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B95E6F9" w14:textId="77777777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BA55945" w14:textId="1FDA6991" w:rsidR="00117788" w:rsidRDefault="001F3D6D" w:rsidP="0011778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 </w:t>
      </w:r>
      <w:r w:rsidR="00117788">
        <w:rPr>
          <w:rFonts w:ascii="Arial" w:eastAsia="Arial Unicode MS" w:hAnsi="Arial" w:cs="Arial"/>
          <w:b/>
          <w:sz w:val="26"/>
          <w:szCs w:val="26"/>
        </w:rPr>
        <w:t>п</w:t>
      </w:r>
      <w:r w:rsidR="00117788" w:rsidRPr="00117788">
        <w:rPr>
          <w:rFonts w:ascii="Arial" w:eastAsia="Arial Unicode MS" w:hAnsi="Arial" w:cs="Arial"/>
          <w:b/>
          <w:sz w:val="26"/>
          <w:szCs w:val="26"/>
        </w:rPr>
        <w:t>оряд</w:t>
      </w:r>
      <w:r w:rsidR="00117788">
        <w:rPr>
          <w:rFonts w:ascii="Arial" w:eastAsia="Arial Unicode MS" w:hAnsi="Arial" w:cs="Arial"/>
          <w:b/>
          <w:sz w:val="26"/>
          <w:szCs w:val="26"/>
        </w:rPr>
        <w:t>ке</w:t>
      </w:r>
      <w:r w:rsidR="00117788" w:rsidRPr="00117788">
        <w:rPr>
          <w:rFonts w:ascii="Arial" w:eastAsia="Arial Unicode MS" w:hAnsi="Arial" w:cs="Arial"/>
          <w:b/>
          <w:sz w:val="26"/>
          <w:szCs w:val="26"/>
        </w:rPr>
        <w:t xml:space="preserve"> прекращения записи об аресте в ЕГРН</w:t>
      </w:r>
    </w:p>
    <w:p w14:paraId="4C986C7F" w14:textId="77777777" w:rsidR="00117788" w:rsidRDefault="00117788" w:rsidP="00117788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Arial Unicode MS" w:hAnsi="Arial" w:cs="Arial"/>
          <w:b/>
          <w:sz w:val="26"/>
          <w:szCs w:val="26"/>
        </w:rPr>
      </w:pPr>
    </w:p>
    <w:p w14:paraId="115EACA6" w14:textId="7105EC72" w:rsidR="00117788" w:rsidRPr="00117788" w:rsidRDefault="00117788" w:rsidP="0011778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>В связи с увеличением оборота недвижимости ра</w:t>
      </w:r>
      <w:r>
        <w:rPr>
          <w:rFonts w:ascii="Times New Roman" w:hAnsi="Times New Roman" w:cs="Times New Roman"/>
          <w:sz w:val="28"/>
          <w:szCs w:val="28"/>
        </w:rPr>
        <w:t>стет и число судебных споров, и</w:t>
      </w:r>
      <w:r w:rsidRPr="00117788">
        <w:rPr>
          <w:rFonts w:ascii="Times New Roman" w:hAnsi="Times New Roman" w:cs="Times New Roman"/>
          <w:sz w:val="28"/>
          <w:szCs w:val="28"/>
        </w:rPr>
        <w:t xml:space="preserve"> как следствие, увеличивается количество ар</w:t>
      </w:r>
      <w:r>
        <w:rPr>
          <w:rFonts w:ascii="Times New Roman" w:hAnsi="Times New Roman" w:cs="Times New Roman"/>
          <w:sz w:val="28"/>
          <w:szCs w:val="28"/>
        </w:rPr>
        <w:t>естов на спорные объекты. П</w:t>
      </w:r>
      <w:r w:rsidRPr="00117788">
        <w:rPr>
          <w:rFonts w:ascii="Times New Roman" w:hAnsi="Times New Roman" w:cs="Times New Roman"/>
          <w:sz w:val="28"/>
          <w:szCs w:val="28"/>
        </w:rPr>
        <w:t>ринятие таких мер способствует защите добросовестных участнико</w:t>
      </w:r>
      <w:r>
        <w:rPr>
          <w:rFonts w:ascii="Times New Roman" w:hAnsi="Times New Roman" w:cs="Times New Roman"/>
          <w:sz w:val="28"/>
          <w:szCs w:val="28"/>
        </w:rPr>
        <w:t>в гражданского оборота. С</w:t>
      </w:r>
      <w:r w:rsidRPr="00117788">
        <w:rPr>
          <w:rFonts w:ascii="Times New Roman" w:hAnsi="Times New Roman" w:cs="Times New Roman"/>
          <w:sz w:val="28"/>
          <w:szCs w:val="28"/>
        </w:rPr>
        <w:t xml:space="preserve">делки с недвижимостью входят в разряд наиболее </w:t>
      </w:r>
      <w:proofErr w:type="gramStart"/>
      <w:r w:rsidRPr="00117788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117788">
        <w:rPr>
          <w:rFonts w:ascii="Times New Roman" w:hAnsi="Times New Roman" w:cs="Times New Roman"/>
          <w:sz w:val="28"/>
          <w:szCs w:val="28"/>
        </w:rPr>
        <w:t>, так как здесь особенно велик риск ст</w:t>
      </w:r>
      <w:r>
        <w:rPr>
          <w:rFonts w:ascii="Times New Roman" w:hAnsi="Times New Roman" w:cs="Times New Roman"/>
          <w:sz w:val="28"/>
          <w:szCs w:val="28"/>
        </w:rPr>
        <w:t>олкнуться с судебными спорами и</w:t>
      </w:r>
      <w:r w:rsidRPr="00117788">
        <w:rPr>
          <w:rFonts w:ascii="Times New Roman" w:hAnsi="Times New Roman" w:cs="Times New Roman"/>
          <w:sz w:val="28"/>
          <w:szCs w:val="28"/>
        </w:rPr>
        <w:t xml:space="preserve"> возможно, с арестом или запретом в отношении объекта недвижимости. </w:t>
      </w:r>
    </w:p>
    <w:p w14:paraId="78120417" w14:textId="055FA32E" w:rsidR="00117788" w:rsidRPr="00117788" w:rsidRDefault="00117788" w:rsidP="00117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>О факте наложения ареста граждане узнают</w:t>
      </w:r>
      <w:r w:rsidR="00DA0431">
        <w:rPr>
          <w:rFonts w:ascii="Times New Roman" w:hAnsi="Times New Roman" w:cs="Times New Roman"/>
          <w:sz w:val="28"/>
          <w:szCs w:val="28"/>
        </w:rPr>
        <w:t>,</w:t>
      </w:r>
      <w:r w:rsidRPr="00117788">
        <w:rPr>
          <w:rFonts w:ascii="Times New Roman" w:hAnsi="Times New Roman" w:cs="Times New Roman"/>
          <w:sz w:val="28"/>
          <w:szCs w:val="28"/>
        </w:rPr>
        <w:t xml:space="preserve"> получив уведомление о проведении государственной регистрации ограничения права, и с целью выяснения причины ее проведения, а также с вопросами, касающимися  снятия ограничения, обращаются в орган регистрации прав. Следует иметь в виду, что отмена ареста и прекращение записи о нем в Едином государственном реестре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117788">
        <w:rPr>
          <w:rFonts w:ascii="Times New Roman" w:hAnsi="Times New Roman" w:cs="Times New Roman"/>
          <w:sz w:val="28"/>
          <w:szCs w:val="28"/>
        </w:rPr>
        <w:t xml:space="preserve">- процедуры, отличающиеся определенной спецификой. </w:t>
      </w:r>
    </w:p>
    <w:p w14:paraId="6633D180" w14:textId="2D086F36" w:rsidR="00117788" w:rsidRPr="00117788" w:rsidRDefault="00117788" w:rsidP="0011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177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7788"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информирует, что порядок прекращения записей об ограничении права аналогичен порядку их внесения. Государственная регистрация прекращения запрета будет осуществляться только на основании решений уполномоченных органов, ранее наложивших ар</w:t>
      </w:r>
      <w:r>
        <w:rPr>
          <w:rFonts w:ascii="Times New Roman" w:hAnsi="Times New Roman" w:cs="Times New Roman"/>
          <w:sz w:val="28"/>
          <w:szCs w:val="28"/>
        </w:rPr>
        <w:t xml:space="preserve">ест или запрет. К ним </w:t>
      </w:r>
      <w:r w:rsidR="00C66BF4">
        <w:rPr>
          <w:rFonts w:ascii="Times New Roman" w:hAnsi="Times New Roman" w:cs="Times New Roman"/>
          <w:sz w:val="28"/>
          <w:szCs w:val="28"/>
        </w:rPr>
        <w:t>относятся,</w:t>
      </w:r>
      <w:r w:rsidRPr="00117788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C66BF4" w:rsidRPr="00117788">
        <w:rPr>
          <w:rFonts w:ascii="Times New Roman" w:hAnsi="Times New Roman" w:cs="Times New Roman"/>
          <w:sz w:val="28"/>
          <w:szCs w:val="28"/>
        </w:rPr>
        <w:t>всего,</w:t>
      </w:r>
      <w:r w:rsidRPr="00117788">
        <w:rPr>
          <w:rFonts w:ascii="Times New Roman" w:hAnsi="Times New Roman" w:cs="Times New Roman"/>
          <w:sz w:val="28"/>
          <w:szCs w:val="28"/>
        </w:rPr>
        <w:t xml:space="preserve"> суды общей юрисдикции, арбитражные суды, судебные приставы-исполнители, налоговые органы, которые в соответствии с Федеральным законом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(Закон о регистрации) </w:t>
      </w:r>
      <w:r w:rsidRPr="00117788">
        <w:rPr>
          <w:rFonts w:ascii="Times New Roman" w:hAnsi="Times New Roman" w:cs="Times New Roman"/>
          <w:sz w:val="28"/>
          <w:szCs w:val="28"/>
        </w:rPr>
        <w:t>направляют соответствующий процессуальный документ об отмене ареста или запрета в орган регистрации прав в трехдневный срок с момента принятия. У органа регистрации прав отсутствуют полномочия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7788">
        <w:rPr>
          <w:rFonts w:ascii="Times New Roman" w:hAnsi="Times New Roman" w:cs="Times New Roman"/>
          <w:sz w:val="28"/>
          <w:szCs w:val="28"/>
        </w:rPr>
        <w:t xml:space="preserve">без документов, оформленных в соответствии с действующим законодательством, погашать записи о зарегистрированных ограничениях прав. </w:t>
      </w:r>
    </w:p>
    <w:p w14:paraId="6CF911F6" w14:textId="2ACF3849" w:rsidR="00117788" w:rsidRPr="00117788" w:rsidRDefault="00117788" w:rsidP="00C66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788">
        <w:rPr>
          <w:rFonts w:ascii="Times New Roman" w:hAnsi="Times New Roman" w:cs="Times New Roman"/>
          <w:sz w:val="28"/>
          <w:szCs w:val="28"/>
        </w:rPr>
        <w:t>В случае принятия в рамках судебного разбирательства обеспечительных мер в виде запрета на совершение регистрационных действий с объектом</w:t>
      </w:r>
      <w:proofErr w:type="gramEnd"/>
      <w:r w:rsidRPr="00117788">
        <w:rPr>
          <w:rFonts w:ascii="Times New Roman" w:hAnsi="Times New Roman" w:cs="Times New Roman"/>
          <w:sz w:val="28"/>
          <w:szCs w:val="28"/>
        </w:rPr>
        <w:t xml:space="preserve"> недвижимости, погашение записи в ЕГРН о запрете будет осуществляться на основании вступившего в законную силу судебного акта об отмене обеспечительных мер.</w:t>
      </w:r>
      <w:r w:rsidRPr="00117788">
        <w:rPr>
          <w:rFonts w:ascii="Times New Roman" w:hAnsi="Times New Roman" w:cs="Times New Roman"/>
        </w:rPr>
        <w:t xml:space="preserve"> </w:t>
      </w:r>
      <w:r w:rsidRPr="00117788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прекращения в ЕГРН записей об арестах (запретах), наложенных судом </w:t>
      </w:r>
      <w:r w:rsidRPr="00117788">
        <w:rPr>
          <w:rFonts w:ascii="Times New Roman" w:hAnsi="Times New Roman" w:cs="Times New Roman"/>
          <w:sz w:val="28"/>
          <w:szCs w:val="28"/>
        </w:rPr>
        <w:lastRenderedPageBreak/>
        <w:t>общей юрисдикции в рамках уголовного судопроизводства, осуществляется с учетом норм части 9 статьи 115 Уголовно-процессуального кодекса РФ, а именно - по постановлению, определению лица или органа, в производстве которого находится уголовное дело.</w:t>
      </w:r>
    </w:p>
    <w:p w14:paraId="2A32EAE0" w14:textId="1B199FB0" w:rsidR="00117788" w:rsidRPr="00117788" w:rsidRDefault="00117788" w:rsidP="0011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>Необходимо отметить, что специальный порядок погашения в ЕГРН регистрационной записи об аресте (запрете) в случае признания должника в установленном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117788">
        <w:rPr>
          <w:rFonts w:ascii="Times New Roman" w:hAnsi="Times New Roman" w:cs="Times New Roman"/>
          <w:sz w:val="28"/>
          <w:szCs w:val="28"/>
        </w:rPr>
        <w:t xml:space="preserve"> порядке банкротом не был регламентирован Законом о регистрации, и государственная регистрация погашения записи об ограничении права осуществлялась на основании решений органов, наложивших арест (запрет).</w:t>
      </w:r>
    </w:p>
    <w:p w14:paraId="7E696B6A" w14:textId="48447900" w:rsidR="00117788" w:rsidRPr="00117788" w:rsidRDefault="00117788" w:rsidP="00A636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 xml:space="preserve">Вопрос порядка погашения в ЕГРН записей о запрете при наличии решения о признании должника банкротом разрешился в связи с внесением изменений 30.04.2021 в часть 13 статьи 32 Закона о регистрации. </w:t>
      </w:r>
      <w:proofErr w:type="gramStart"/>
      <w:r w:rsidRPr="00117788">
        <w:rPr>
          <w:rFonts w:ascii="Times New Roman" w:hAnsi="Times New Roman" w:cs="Times New Roman"/>
          <w:sz w:val="28"/>
          <w:szCs w:val="28"/>
        </w:rPr>
        <w:t>Установлено, что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ЕГРН записи об аресте имущества должника или гражданина.</w:t>
      </w:r>
      <w:proofErr w:type="gramEnd"/>
    </w:p>
    <w:p w14:paraId="2D4AABC2" w14:textId="18D5C375" w:rsidR="00117788" w:rsidRPr="00117788" w:rsidRDefault="00117788" w:rsidP="00A636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>При поступлении в орган регистрации решения о признании должника несостоятельным (банкротом), записи в ЕГРН об арестах, запретах на совершение регистрационных действий, наложенных до даты признания должника банкротом, погашаются  в соответствии с пунктом 8 части 1 статьи 16 Закона о регистрации, а именно в течение трех рабочих дней.</w:t>
      </w:r>
    </w:p>
    <w:p w14:paraId="24ABFAAF" w14:textId="77777777" w:rsidR="00117788" w:rsidRPr="00117788" w:rsidRDefault="00117788" w:rsidP="00A6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>Значительное количество записей о запретах на совершение действий по регистрации вносится в реестр недвижимости на основании постановлений судебных приставов, которые оперативно поступают в орган регистрации прав посредством межведомственного электронного взаимодействия. Причиной наложения запрета являются, как правило, неоплаченные налоги, сборы, задолженности по кредитным и иным платежам.</w:t>
      </w:r>
    </w:p>
    <w:p w14:paraId="74BCD0CE" w14:textId="4562E849" w:rsidR="00117788" w:rsidRPr="00117788" w:rsidRDefault="00117788" w:rsidP="00A6369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88">
        <w:rPr>
          <w:rFonts w:ascii="Times New Roman" w:hAnsi="Times New Roman" w:cs="Times New Roman"/>
          <w:sz w:val="28"/>
          <w:szCs w:val="28"/>
        </w:rPr>
        <w:t xml:space="preserve">Процесс снятия запрета, наложенного в рамках исполнительного производства, состоит в последовательном совершении юридически значимых действий. При наличии у гражданина задолженности по каким-либо платежам судебный пристав-исполнитель в целях обеспечения исполнения требований исполнительного документа выносит запрет на совершение регистрационных действий с объектом недвижимости, который становится препятствием для государственной регистрации перехода права собственности должника на данный объект. В этом случае процесс снятия запрета будет происходить по следующей схеме: фактическое погашение долга, окончание исполнительного производства, вынесение постановления об отмене запрета и направление его в орган регистрации прав для исполнения. И только после этого в течение трех рабочих дней по результатам проведения правовой экспертизы указанного процессуального документа принимается решение о погашении в ЕГРН записи о запрете.   </w:t>
      </w:r>
    </w:p>
    <w:p w14:paraId="0AA368BF" w14:textId="4F2E1F9E" w:rsidR="00117788" w:rsidRPr="00117788" w:rsidRDefault="00C66BF4" w:rsidP="00A6369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7788" w:rsidRPr="0011778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17788" w:rsidRPr="001177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7788" w:rsidRPr="00117788">
        <w:rPr>
          <w:rFonts w:ascii="Times New Roman" w:hAnsi="Times New Roman" w:cs="Times New Roman"/>
          <w:sz w:val="28"/>
          <w:szCs w:val="28"/>
        </w:rPr>
        <w:t xml:space="preserve"> по Владимирской области напоминает, что информация об ограничениях права находится в свободном доступе и отображается в выписке из ЕГРН, которую можно получить, воспользовавшись услугой по предоставлению сведений, в том числе по экстерриториальному принципу. Продавцу также следует определить возможные риски в предстоящей сделке и, по возможности, минимизировать их. Имеет смысл проанализировать информ</w:t>
      </w:r>
      <w:r w:rsidR="00A63695">
        <w:rPr>
          <w:rFonts w:ascii="Times New Roman" w:hAnsi="Times New Roman" w:cs="Times New Roman"/>
          <w:sz w:val="28"/>
          <w:szCs w:val="28"/>
        </w:rPr>
        <w:t>ацию об имеющихся задолженностях,</w:t>
      </w:r>
      <w:r w:rsidR="00117788" w:rsidRPr="00117788">
        <w:rPr>
          <w:rFonts w:ascii="Times New Roman" w:hAnsi="Times New Roman" w:cs="Times New Roman"/>
          <w:sz w:val="28"/>
          <w:szCs w:val="28"/>
        </w:rPr>
        <w:t xml:space="preserve"> и</w:t>
      </w:r>
      <w:r w:rsidR="00A63695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117788" w:rsidRPr="00117788">
        <w:rPr>
          <w:rFonts w:ascii="Times New Roman" w:hAnsi="Times New Roman" w:cs="Times New Roman"/>
          <w:sz w:val="28"/>
          <w:szCs w:val="28"/>
        </w:rPr>
        <w:t xml:space="preserve"> обратиться в подразделен</w:t>
      </w:r>
      <w:r w:rsidR="00A63695">
        <w:rPr>
          <w:rFonts w:ascii="Times New Roman" w:hAnsi="Times New Roman" w:cs="Times New Roman"/>
          <w:sz w:val="28"/>
          <w:szCs w:val="28"/>
        </w:rPr>
        <w:t xml:space="preserve">ие судебных приставов. </w:t>
      </w:r>
      <w:r w:rsidR="00117788" w:rsidRPr="00117788">
        <w:rPr>
          <w:rFonts w:ascii="Times New Roman" w:hAnsi="Times New Roman" w:cs="Times New Roman"/>
          <w:sz w:val="28"/>
          <w:szCs w:val="28"/>
        </w:rPr>
        <w:t xml:space="preserve">Федеральная служба судебных приставов </w:t>
      </w:r>
      <w:r w:rsidR="00A63695">
        <w:rPr>
          <w:rFonts w:ascii="Times New Roman" w:hAnsi="Times New Roman" w:cs="Times New Roman"/>
          <w:sz w:val="28"/>
          <w:szCs w:val="28"/>
        </w:rPr>
        <w:t xml:space="preserve">(ФССП) </w:t>
      </w:r>
      <w:r w:rsidR="00117788" w:rsidRPr="00117788">
        <w:rPr>
          <w:rFonts w:ascii="Times New Roman" w:hAnsi="Times New Roman" w:cs="Times New Roman"/>
          <w:sz w:val="28"/>
          <w:szCs w:val="28"/>
        </w:rPr>
        <w:t>создает и ведет, в том числе в электронном виде</w:t>
      </w:r>
      <w:r w:rsidR="00A63695">
        <w:rPr>
          <w:rFonts w:ascii="Times New Roman" w:hAnsi="Times New Roman" w:cs="Times New Roman"/>
          <w:sz w:val="28"/>
          <w:szCs w:val="28"/>
        </w:rPr>
        <w:t xml:space="preserve">, </w:t>
      </w:r>
      <w:r w:rsidR="00117788" w:rsidRPr="00117788">
        <w:rPr>
          <w:rFonts w:ascii="Times New Roman" w:hAnsi="Times New Roman" w:cs="Times New Roman"/>
          <w:sz w:val="28"/>
          <w:szCs w:val="28"/>
        </w:rPr>
        <w:t xml:space="preserve">банк данных, содержащий общедоступные сведения по исполнительным производствам, </w:t>
      </w:r>
      <w:r w:rsidR="00A63695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117788" w:rsidRPr="00117788">
        <w:rPr>
          <w:rFonts w:ascii="Times New Roman" w:hAnsi="Times New Roman" w:cs="Times New Roman"/>
          <w:sz w:val="28"/>
          <w:szCs w:val="28"/>
        </w:rPr>
        <w:t xml:space="preserve">наименование должника, дату возбуждения исполнительного производства, предмет исполнения, наименование и адрес подразделения судебных приставов. Доступ к данному публичному ресурсу обеспечен на официальном сайте </w:t>
      </w:r>
      <w:r w:rsidR="00A63695">
        <w:rPr>
          <w:rFonts w:ascii="Times New Roman" w:hAnsi="Times New Roman" w:cs="Times New Roman"/>
          <w:sz w:val="28"/>
          <w:szCs w:val="28"/>
        </w:rPr>
        <w:t>ФССП</w:t>
      </w:r>
      <w:r w:rsidR="00117788" w:rsidRPr="00117788">
        <w:rPr>
          <w:rFonts w:ascii="Times New Roman" w:hAnsi="Times New Roman" w:cs="Times New Roman"/>
          <w:sz w:val="28"/>
          <w:szCs w:val="28"/>
        </w:rPr>
        <w:t>. Своевременное исполнение обязательств по платежам поможет в дальнейшем избежать проблем при совершении сделки, когда при поступлении документов на регистрацию перехода права на объект недвижимости, запись об аресте или запрете, внесенная в реестр недвижимости, будет препятствовать ее проведению</w:t>
      </w:r>
      <w:r>
        <w:rPr>
          <w:rFonts w:ascii="Times New Roman" w:hAnsi="Times New Roman" w:cs="Times New Roman"/>
          <w:sz w:val="28"/>
          <w:szCs w:val="28"/>
        </w:rPr>
        <w:t>», - подчеркнул заместитель руководителя Управления Александр Киреев</w:t>
      </w:r>
      <w:bookmarkStart w:id="0" w:name="_GoBack"/>
      <w:bookmarkEnd w:id="0"/>
      <w:r w:rsidR="00117788" w:rsidRPr="00117788">
        <w:rPr>
          <w:rFonts w:ascii="Times New Roman" w:hAnsi="Times New Roman" w:cs="Times New Roman"/>
          <w:sz w:val="28"/>
          <w:szCs w:val="28"/>
        </w:rPr>
        <w:t>.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17788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F63BD"/>
    <w:rsid w:val="00430E6D"/>
    <w:rsid w:val="004326D6"/>
    <w:rsid w:val="00462B04"/>
    <w:rsid w:val="00476E54"/>
    <w:rsid w:val="00495C8F"/>
    <w:rsid w:val="004E3DB9"/>
    <w:rsid w:val="00514D22"/>
    <w:rsid w:val="00516589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E3E41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63695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66BF4"/>
    <w:rsid w:val="00CB3098"/>
    <w:rsid w:val="00CB6773"/>
    <w:rsid w:val="00CD5742"/>
    <w:rsid w:val="00CF5139"/>
    <w:rsid w:val="00D10BA5"/>
    <w:rsid w:val="00D171F7"/>
    <w:rsid w:val="00D74E85"/>
    <w:rsid w:val="00D97FA9"/>
    <w:rsid w:val="00DA0431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11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11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32</cp:revision>
  <cp:lastPrinted>2023-01-25T06:45:00Z</cp:lastPrinted>
  <dcterms:created xsi:type="dcterms:W3CDTF">2022-06-23T07:13:00Z</dcterms:created>
  <dcterms:modified xsi:type="dcterms:W3CDTF">2023-08-29T10:57:00Z</dcterms:modified>
</cp:coreProperties>
</file>